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C4" w:rsidRPr="00934DC4" w:rsidRDefault="00934DC4" w:rsidP="00022F92">
      <w:pPr>
        <w:pBdr>
          <w:bottom w:val="single" w:sz="6" w:space="11" w:color="DDDDDD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934DC4">
        <w:rPr>
          <w:rFonts w:ascii="Times New Roman" w:eastAsia="Times New Roman" w:hAnsi="Times New Roman" w:cs="Times New Roman"/>
          <w:color w:val="000000"/>
          <w:kern w:val="36"/>
          <w:sz w:val="42"/>
          <w:lang w:eastAsia="ru-RU"/>
        </w:rPr>
        <w:t>Отчет</w:t>
      </w:r>
      <w:r w:rsidRPr="00934DC4">
        <w:rPr>
          <w:rFonts w:ascii="Times New Roman" w:eastAsia="Times New Roman" w:hAnsi="Times New Roman" w:cs="Times New Roman"/>
          <w:color w:val="000000"/>
          <w:kern w:val="36"/>
          <w:sz w:val="42"/>
          <w:lang w:eastAsia="ru-RU"/>
        </w:rPr>
        <w:br/>
        <w:t xml:space="preserve"> о проведении мероприятий посвященных 75-летию снятия блокады Ленинграда.</w:t>
      </w:r>
    </w:p>
    <w:p w:rsidR="00934DC4" w:rsidRPr="00934DC4" w:rsidRDefault="00934DC4" w:rsidP="0093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34DC4" w:rsidRPr="00934DC4" w:rsidRDefault="00934DC4" w:rsidP="00934DC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27 января 2019 года мы отмечаем День полного освобождения Ленинграда от фашистской блокады. Ровно 75 лет назад в январе 1944 года Ленинград отпраздновал свою Победу.  Победу тех, кто сражался с врагом, чтобы отстоять родной город, кто пережил все тяготы жесточайшей блокады, кто жил и боролся, несмотря на холод и голод, бомбежки и артобстрелы.</w:t>
      </w:r>
    </w:p>
    <w:p w:rsidR="00934DC4" w:rsidRPr="00934DC4" w:rsidRDefault="00934DC4" w:rsidP="00934DC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Подвиг Ленинграда приобрел еще одну грань - духовную. Ленинградцы в своем абсолютном большинстве проявили величайшую духовную, нравственную силу, которая в конечном итоге позволила выдержать блокаду, выстоять и победить. Героическая оборона Ленинграда, бессмертный подвиг ленинградцев в блокадные дни, вошли в историю освобождения Отечества. Духовно-нравственное наследие города-героя, его жителей остается нашим самым дорогим достоянием. Для всех ныне живущих, и для всех последующих поколений блокада Ленинграда навсегда останется одной из самых героических страниц истории Великой Отечественной войны, она всегда будет олицетворением несокрушимой силы духа и воли к победе.</w:t>
      </w:r>
    </w:p>
    <w:p w:rsidR="00934DC4" w:rsidRPr="00934DC4" w:rsidRDefault="00934DC4" w:rsidP="00934DC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Руководитель ОБЖ совместно </w:t>
      </w:r>
      <w:proofErr w:type="gramStart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</w:t>
      </w:r>
      <w:proofErr w:type="gramEnd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</w:t>
      </w:r>
      <w:proofErr w:type="spellEnd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ВР школы провели урок мужества. В ходе занятия ребята познакомились с одной из героических страниц истории нашей страны – событиями блокадного Ленинграда, с жизнью детей и взрослых людей в дни блокады.</w:t>
      </w:r>
    </w:p>
    <w:p w:rsidR="00934DC4" w:rsidRPr="00934DC4" w:rsidRDefault="00934DC4" w:rsidP="00934DC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27 января в школе прошло мероприятие, посвященное 75-летию блокады Ленинграда. Участниками мероприятия были учащиеся МКОУ «</w:t>
      </w:r>
      <w:proofErr w:type="spellStart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Шаласинской</w:t>
      </w:r>
      <w:proofErr w:type="spellEnd"/>
      <w:r w:rsidRPr="00934D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СОШ». Во время мероприятия был показ документальный фильм «Непокоренные». Проведен акция «Блокадный хлеб». Волонтеры раздавали черный хлеб, испеченный по рецепту военного времени – 125 гр. По окончанию мероприятия провели викторину среди старшеклассников «Блокадный Ленинград».</w:t>
      </w:r>
    </w:p>
    <w:p w:rsidR="00934DC4" w:rsidRPr="00934DC4" w:rsidRDefault="00934DC4" w:rsidP="00934DC4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D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09800" cy="1469517"/>
            <wp:effectExtent l="19050" t="0" r="0" b="0"/>
            <wp:docPr id="53" name="Рисунок 53" descr="D:\Блокада\IMG_0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Блокада\IMG_04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84400" cy="1452626"/>
            <wp:effectExtent l="19050" t="0" r="6350" b="0"/>
            <wp:docPr id="54" name="Рисунок 54" descr="D:\Блокада\IMG_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Блокада\IMG_0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45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09800" cy="1469517"/>
            <wp:effectExtent l="19050" t="0" r="0" b="0"/>
            <wp:docPr id="55" name="Рисунок 55" descr="D:\Блокада\IMG_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Блокада\IMG_0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84400" cy="1452626"/>
            <wp:effectExtent l="19050" t="0" r="6350" b="0"/>
            <wp:docPr id="56" name="Рисунок 56" descr="D:\Блокада\IMG_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Блокада\IMG_04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45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340" w:rsidRDefault="00022F92">
      <w:r>
        <w:rPr>
          <w:noProof/>
          <w:lang w:eastAsia="ru-RU"/>
        </w:rPr>
        <w:drawing>
          <wp:inline distT="0" distB="0" distL="0" distR="0">
            <wp:extent cx="1905000" cy="1066800"/>
            <wp:effectExtent l="19050" t="0" r="0" b="0"/>
            <wp:docPr id="57" name="Рисунок 57" descr="D:\Абдусаламов А\Урок мужства Ленинград\20190126_13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Абдусаламов А\Урок мужства Ленинград\20190126_1302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59000" cy="1056640"/>
            <wp:effectExtent l="19050" t="0" r="0" b="0"/>
            <wp:docPr id="1" name="Рисунок 58" descr="D:\Абдусаламов А\Урок мужства Ленинград\20190126_13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Абдусаламов А\Урок мужства Ленинград\20190126_1314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92" w:rsidRDefault="00022F92">
      <w:proofErr w:type="spellStart"/>
      <w:r>
        <w:t>Замдир</w:t>
      </w:r>
      <w:proofErr w:type="spellEnd"/>
      <w:r>
        <w:t xml:space="preserve"> по ВР: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022F92" w:rsidSect="00022F9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C4"/>
    <w:rsid w:val="00022F92"/>
    <w:rsid w:val="00576340"/>
    <w:rsid w:val="0093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40"/>
  </w:style>
  <w:style w:type="paragraph" w:styleId="1">
    <w:name w:val="heading 1"/>
    <w:basedOn w:val="a"/>
    <w:link w:val="10"/>
    <w:uiPriority w:val="9"/>
    <w:qFormat/>
    <w:rsid w:val="00934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934DC4"/>
  </w:style>
  <w:style w:type="paragraph" w:styleId="a3">
    <w:name w:val="Normal (Web)"/>
    <w:basedOn w:val="a"/>
    <w:uiPriority w:val="99"/>
    <w:semiHidden/>
    <w:unhideWhenUsed/>
    <w:rsid w:val="0093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540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02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5196173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2755244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82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cp:lastPrinted>2020-02-01T08:29:00Z</cp:lastPrinted>
  <dcterms:created xsi:type="dcterms:W3CDTF">2020-02-01T08:13:00Z</dcterms:created>
  <dcterms:modified xsi:type="dcterms:W3CDTF">2020-02-01T08:31:00Z</dcterms:modified>
</cp:coreProperties>
</file>